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07" w:rsidRPr="00704D07" w:rsidRDefault="00704D07" w:rsidP="00704D07">
      <w:pPr>
        <w:pStyle w:val="newncpi0"/>
        <w:jc w:val="center"/>
      </w:pPr>
      <w:bookmarkStart w:id="0" w:name="a3"/>
      <w:bookmarkStart w:id="1" w:name="_GoBack"/>
      <w:bookmarkEnd w:id="0"/>
      <w:bookmarkEnd w:id="1"/>
      <w:r w:rsidRPr="00704D07">
        <w:rPr>
          <w:rStyle w:val="name"/>
        </w:rPr>
        <w:t>ПОСТАНОВЛЕНИЕ </w:t>
      </w:r>
      <w:r w:rsidRPr="00704D07">
        <w:rPr>
          <w:rStyle w:val="promulgator"/>
        </w:rPr>
        <w:t>СОВЕТА МИНИСТРОВ РЕСПУБЛИКИ БЕЛАРУСЬ</w:t>
      </w:r>
    </w:p>
    <w:p w:rsidR="00704D07" w:rsidRPr="00704D07" w:rsidRDefault="00704D07" w:rsidP="00704D07">
      <w:pPr>
        <w:pStyle w:val="newncpi"/>
        <w:ind w:firstLine="0"/>
        <w:jc w:val="center"/>
      </w:pPr>
      <w:r w:rsidRPr="00704D07">
        <w:rPr>
          <w:rStyle w:val="datepr"/>
        </w:rPr>
        <w:t>21 июля 2008 г.</w:t>
      </w:r>
      <w:r w:rsidRPr="00704D07">
        <w:rPr>
          <w:rStyle w:val="number"/>
        </w:rPr>
        <w:t xml:space="preserve"> № 1048</w:t>
      </w:r>
    </w:p>
    <w:p w:rsidR="00704D07" w:rsidRPr="00704D07" w:rsidRDefault="00704D07" w:rsidP="00704D07">
      <w:pPr>
        <w:pStyle w:val="1"/>
      </w:pPr>
      <w:r w:rsidRPr="00704D07">
        <w:t>О некоторых вопросах реализации Указа Президента Республики Беларусь от 28 января 2008 г. № 50</w:t>
      </w:r>
    </w:p>
    <w:p w:rsidR="00704D07" w:rsidRPr="00704D07" w:rsidRDefault="00704D07" w:rsidP="00704D07">
      <w:pPr>
        <w:pStyle w:val="changei"/>
      </w:pPr>
      <w:r w:rsidRPr="00704D07">
        <w:t>Изменения и дополнения:</w:t>
      </w:r>
    </w:p>
    <w:p w:rsidR="00704D07" w:rsidRPr="00704D07" w:rsidRDefault="00704D07" w:rsidP="00704D07">
      <w:pPr>
        <w:pStyle w:val="changeadd"/>
      </w:pPr>
      <w:r w:rsidRPr="00704D07">
        <w:t>Постановление Совета Министров Республики Беларусь от 8 февраля 2010 г. № 163 (Национальный реестр правовых актов Республики Беларусь, 2010 г., № 40, 5/31228)</w:t>
      </w:r>
    </w:p>
    <w:p w:rsidR="00704D07" w:rsidRPr="00704D07" w:rsidRDefault="00704D07" w:rsidP="00704D07">
      <w:pPr>
        <w:pStyle w:val="newncpi"/>
        <w:spacing w:before="0" w:after="0"/>
      </w:pPr>
      <w:r w:rsidRPr="00704D07">
        <w:t> В соответствии с подпунктом 8.2 пункта 8 Указа Президента Республики Беларусь от 28 января 2008 г. № 50 «О мерах по упорядочению деятельности садоводческих товариществ» Совет Министров Республики Беларусь ПОСТАНОВЛЯЕТ:</w:t>
      </w:r>
    </w:p>
    <w:p w:rsidR="00704D07" w:rsidRPr="00704D07" w:rsidRDefault="00704D07" w:rsidP="00704D07">
      <w:pPr>
        <w:pStyle w:val="point"/>
        <w:spacing w:before="0" w:after="0"/>
      </w:pPr>
      <w:r w:rsidRPr="00704D07">
        <w:t>1. Утвердить прилагаемые:</w:t>
      </w:r>
    </w:p>
    <w:p w:rsidR="00704D07" w:rsidRPr="00704D07" w:rsidRDefault="00704D07" w:rsidP="00704D07">
      <w:pPr>
        <w:pStyle w:val="newncpi"/>
        <w:spacing w:before="0" w:after="0"/>
      </w:pPr>
      <w:r w:rsidRPr="00704D07">
        <w:t>Типовые правила внутреннего распорядка садоводческих товариществ;</w:t>
      </w:r>
    </w:p>
    <w:p w:rsidR="00704D07" w:rsidRPr="00704D07" w:rsidRDefault="00704D07" w:rsidP="00704D07">
      <w:pPr>
        <w:pStyle w:val="newncpi"/>
        <w:spacing w:before="0" w:after="0"/>
      </w:pPr>
      <w:r w:rsidRPr="00704D07">
        <w:t>форму членской книжки члена садоводческого товарищества.</w:t>
      </w:r>
    </w:p>
    <w:p w:rsidR="00704D07" w:rsidRPr="00704D07" w:rsidRDefault="00704D07" w:rsidP="00704D07">
      <w:pPr>
        <w:pStyle w:val="point"/>
        <w:spacing w:before="0" w:after="0"/>
      </w:pPr>
      <w:r w:rsidRPr="00704D07">
        <w:t>2. </w:t>
      </w:r>
      <w:proofErr w:type="gramStart"/>
      <w:r w:rsidRPr="00704D07">
        <w:t>Дополнить перечень документов, по которым взыскание производится в бесспорном порядке на основании исполнительных надписей нотариусов и должностных лиц, которым в соответствии с законодательными актами предоставлено право совершать нотариальные действия, утвержденный постановлением Совета Министров Республики Беларусь от 28 декабря 2006 г. № 1737 (Национальный реестр правовых актов Республики Беларусь, 2007 г., № 5, 5/24450), пунктом 11</w:t>
      </w:r>
      <w:r w:rsidRPr="00704D07">
        <w:rPr>
          <w:vertAlign w:val="superscript"/>
        </w:rPr>
        <w:t>1</w:t>
      </w:r>
      <w:r w:rsidRPr="00704D07">
        <w:t xml:space="preserve"> следующего содержания:</w:t>
      </w:r>
      <w:proofErr w:type="gramEnd"/>
    </w:p>
    <w:p w:rsidR="00704D07" w:rsidRPr="00704D07" w:rsidRDefault="00704D07" w:rsidP="00704D07">
      <w:pPr>
        <w:pStyle w:val="point"/>
        <w:spacing w:before="0" w:after="0"/>
      </w:pPr>
      <w:r w:rsidRPr="00704D07">
        <w:rPr>
          <w:rStyle w:val="rednoun"/>
        </w:rPr>
        <w:t>«</w:t>
      </w:r>
      <w:r w:rsidRPr="00704D07">
        <w:t>11</w:t>
      </w:r>
      <w:r w:rsidRPr="00704D07">
        <w:rPr>
          <w:vertAlign w:val="superscript"/>
        </w:rPr>
        <w:t>1</w:t>
      </w:r>
      <w:r w:rsidRPr="00704D07">
        <w:t xml:space="preserve">. Документы, устанавливающие задолженность членов садоводческого товарищества и лиц, выбывших из состава членов садоводческого товарищества, на которых законодательными актами возложена обязанность </w:t>
      </w:r>
      <w:proofErr w:type="gramStart"/>
      <w:r w:rsidRPr="00704D07">
        <w:t>вносить</w:t>
      </w:r>
      <w:proofErr w:type="gramEnd"/>
      <w:r w:rsidRPr="00704D07">
        <w:t xml:space="preserve"> взносы, по просроченным более двух месяцев взносам, пене.</w:t>
      </w:r>
    </w:p>
    <w:p w:rsidR="00704D07" w:rsidRPr="00704D07" w:rsidRDefault="00704D07" w:rsidP="00704D07">
      <w:pPr>
        <w:pStyle w:val="newncpi"/>
        <w:spacing w:before="0" w:after="0"/>
      </w:pPr>
      <w:r w:rsidRPr="00704D07">
        <w:t>Для получения исполнительной надписи представляется заверенная председателем правления и казначеем садоводческого товарищества копия расчетного документа (лицевого счета оплаты взносов, пени), направленного члену садоводческого товарищества, лицу, выбывшему из состава членов садоводческого товарищества, на которое законодательными актами возложена обязанность вносить взносы, с отметкой о непогашении в срок, указанный в уставе или в решении общего собрания садоводческого товарищества, задолженности по взносам, пене после вручения письменного предупреждения</w:t>
      </w:r>
      <w:proofErr w:type="gramStart"/>
      <w:r w:rsidRPr="00704D07">
        <w:t>.</w:t>
      </w:r>
      <w:r w:rsidRPr="00704D07">
        <w:rPr>
          <w:rStyle w:val="rednoun"/>
        </w:rPr>
        <w:t>»</w:t>
      </w:r>
      <w:r w:rsidRPr="00704D07">
        <w:t>.</w:t>
      </w:r>
      <w:proofErr w:type="gramEnd"/>
    </w:p>
    <w:p w:rsidR="00704D07" w:rsidRPr="00704D07" w:rsidRDefault="00704D07" w:rsidP="00704D07">
      <w:pPr>
        <w:pStyle w:val="point"/>
        <w:spacing w:before="0" w:after="0"/>
      </w:pPr>
      <w:r w:rsidRPr="00704D07">
        <w:t xml:space="preserve">3. Признать утратившим силу постановление Совета Министров БССР и </w:t>
      </w:r>
      <w:proofErr w:type="spellStart"/>
      <w:r w:rsidRPr="00704D07">
        <w:t>Белсовпрофа</w:t>
      </w:r>
      <w:proofErr w:type="spellEnd"/>
      <w:r w:rsidRPr="00704D07">
        <w:t xml:space="preserve"> от 30 января 1989 г. № 55 «Об утверждении Типового устава садоводческого товарищества» (СЗ БССР, 1989 г., № 5, ст. 55).</w:t>
      </w:r>
    </w:p>
    <w:p w:rsidR="00704D07" w:rsidRPr="00704D07" w:rsidRDefault="00704D07" w:rsidP="00704D07">
      <w:pPr>
        <w:pStyle w:val="point"/>
        <w:spacing w:before="0"/>
      </w:pPr>
      <w:r w:rsidRPr="00704D07">
        <w:t>4. Настоящее постановление вступает в силу с 7 августа 2008 г.</w:t>
      </w:r>
    </w:p>
    <w:tbl>
      <w:tblPr>
        <w:tblStyle w:val="tablencpi"/>
        <w:tblW w:w="5000" w:type="pct"/>
        <w:tblLook w:val="04A0"/>
      </w:tblPr>
      <w:tblGrid>
        <w:gridCol w:w="4683"/>
        <w:gridCol w:w="2342"/>
        <w:gridCol w:w="2342"/>
      </w:tblGrid>
      <w:tr w:rsidR="00704D07" w:rsidRPr="00704D07" w:rsidTr="00704D07">
        <w:tc>
          <w:tcPr>
            <w:tcW w:w="2500" w:type="pct"/>
            <w:tcBorders>
              <w:top w:val="nil"/>
              <w:left w:val="nil"/>
              <w:bottom w:val="nil"/>
              <w:right w:val="nil"/>
            </w:tcBorders>
            <w:tcMar>
              <w:top w:w="0" w:type="dxa"/>
              <w:left w:w="6" w:type="dxa"/>
              <w:bottom w:w="0" w:type="dxa"/>
              <w:right w:w="6" w:type="dxa"/>
            </w:tcMar>
            <w:vAlign w:val="bottom"/>
            <w:hideMark/>
          </w:tcPr>
          <w:p w:rsidR="00704D07" w:rsidRPr="00704D07" w:rsidRDefault="00704D07">
            <w:pPr>
              <w:pStyle w:val="newncpi0"/>
              <w:jc w:val="left"/>
            </w:pPr>
            <w:r w:rsidRPr="00704D07">
              <w:t> </w:t>
            </w:r>
            <w:r w:rsidRPr="00704D07">
              <w:rPr>
                <w:rStyle w:val="post"/>
              </w:rPr>
              <w:t>Премьер-министр Республики Беларусь</w:t>
            </w:r>
          </w:p>
        </w:tc>
        <w:tc>
          <w:tcPr>
            <w:tcW w:w="2500" w:type="pct"/>
            <w:gridSpan w:val="2"/>
            <w:tcBorders>
              <w:top w:val="nil"/>
              <w:left w:val="nil"/>
              <w:bottom w:val="nil"/>
              <w:right w:val="nil"/>
            </w:tcBorders>
            <w:tcMar>
              <w:top w:w="0" w:type="dxa"/>
              <w:left w:w="6" w:type="dxa"/>
              <w:bottom w:w="0" w:type="dxa"/>
              <w:right w:w="6" w:type="dxa"/>
            </w:tcMar>
            <w:vAlign w:val="bottom"/>
            <w:hideMark/>
          </w:tcPr>
          <w:p w:rsidR="00704D07" w:rsidRPr="00704D07" w:rsidRDefault="00704D07">
            <w:pPr>
              <w:pStyle w:val="newncpi0"/>
              <w:jc w:val="right"/>
            </w:pPr>
            <w:proofErr w:type="spellStart"/>
            <w:r w:rsidRPr="00704D07">
              <w:rPr>
                <w:rStyle w:val="pers"/>
              </w:rPr>
              <w:t>С.Сидорский</w:t>
            </w:r>
            <w:proofErr w:type="spellEnd"/>
          </w:p>
        </w:tc>
      </w:tr>
      <w:tr w:rsidR="00704D07" w:rsidRPr="00704D07" w:rsidTr="00704D07">
        <w:tc>
          <w:tcPr>
            <w:tcW w:w="3750" w:type="pct"/>
            <w:gridSpan w:val="2"/>
            <w:tcBorders>
              <w:top w:val="nil"/>
              <w:left w:val="nil"/>
              <w:bottom w:val="nil"/>
              <w:right w:val="nil"/>
            </w:tcBorders>
            <w:tcMar>
              <w:top w:w="0" w:type="dxa"/>
              <w:left w:w="6" w:type="dxa"/>
              <w:bottom w:w="0" w:type="dxa"/>
              <w:right w:w="6" w:type="dxa"/>
            </w:tcMar>
            <w:hideMark/>
          </w:tcPr>
          <w:p w:rsidR="00704D07" w:rsidRPr="00704D07" w:rsidRDefault="00704D07">
            <w:pPr>
              <w:pStyle w:val="newncpi"/>
            </w:pPr>
            <w:r w:rsidRPr="00704D07">
              <w:t>  </w:t>
            </w:r>
          </w:p>
        </w:tc>
        <w:tc>
          <w:tcPr>
            <w:tcW w:w="1250" w:type="pct"/>
            <w:tcBorders>
              <w:top w:val="nil"/>
              <w:left w:val="nil"/>
              <w:bottom w:val="nil"/>
              <w:right w:val="nil"/>
            </w:tcBorders>
            <w:tcMar>
              <w:top w:w="0" w:type="dxa"/>
              <w:left w:w="6" w:type="dxa"/>
              <w:bottom w:w="0" w:type="dxa"/>
              <w:right w:w="6" w:type="dxa"/>
            </w:tcMar>
            <w:hideMark/>
          </w:tcPr>
          <w:p w:rsidR="00704D07" w:rsidRPr="00704D07" w:rsidRDefault="00704D07">
            <w:pPr>
              <w:pStyle w:val="capu1"/>
            </w:pPr>
            <w:r w:rsidRPr="00704D07">
              <w:t>УТВЕРЖДЕНО</w:t>
            </w:r>
          </w:p>
          <w:p w:rsidR="00704D07" w:rsidRPr="00704D07" w:rsidRDefault="00704D07">
            <w:pPr>
              <w:pStyle w:val="cap1"/>
            </w:pPr>
            <w:r w:rsidRPr="00704D07">
              <w:t xml:space="preserve">Постановление </w:t>
            </w:r>
            <w:r w:rsidRPr="00704D07">
              <w:br/>
              <w:t xml:space="preserve">Совета Министров </w:t>
            </w:r>
            <w:r w:rsidRPr="00704D07">
              <w:br/>
              <w:t>Республики Беларусь</w:t>
            </w:r>
          </w:p>
          <w:p w:rsidR="00704D07" w:rsidRPr="00704D07" w:rsidRDefault="00704D07">
            <w:pPr>
              <w:pStyle w:val="cap1"/>
            </w:pPr>
            <w:r w:rsidRPr="00704D07">
              <w:t>21.07.2008 № 1048</w:t>
            </w:r>
          </w:p>
        </w:tc>
      </w:tr>
    </w:tbl>
    <w:p w:rsidR="00704D07" w:rsidRPr="00704D07" w:rsidRDefault="00704D07" w:rsidP="00704D07">
      <w:pPr>
        <w:pStyle w:val="titleu"/>
      </w:pPr>
      <w:bookmarkStart w:id="2" w:name="a1"/>
      <w:bookmarkEnd w:id="2"/>
      <w:r w:rsidRPr="00704D07">
        <w:t>ТИПОВЫЕ ПРАВИЛА</w:t>
      </w:r>
      <w:r w:rsidRPr="00704D07">
        <w:br/>
        <w:t>внутреннего распорядка садоводческих товариществ</w:t>
      </w:r>
    </w:p>
    <w:p w:rsidR="00704D07" w:rsidRPr="00704D07" w:rsidRDefault="00704D07" w:rsidP="00704D07">
      <w:pPr>
        <w:pStyle w:val="chapter"/>
        <w:spacing w:after="0"/>
      </w:pPr>
      <w:bookmarkStart w:id="3" w:name="a4"/>
      <w:bookmarkEnd w:id="3"/>
      <w:r w:rsidRPr="00704D07">
        <w:lastRenderedPageBreak/>
        <w:t>ГЛАВА 1</w:t>
      </w:r>
      <w:r w:rsidRPr="00704D07">
        <w:br/>
        <w:t>ОБЩИЕ ПОЛОЖЕНИЯ</w:t>
      </w:r>
    </w:p>
    <w:p w:rsidR="00704D07" w:rsidRPr="00704D07" w:rsidRDefault="00704D07" w:rsidP="00704D07">
      <w:pPr>
        <w:pStyle w:val="point"/>
      </w:pPr>
      <w:bookmarkStart w:id="4" w:name="a13"/>
      <w:bookmarkEnd w:id="4"/>
      <w:r w:rsidRPr="00704D07">
        <w:t>1. </w:t>
      </w:r>
      <w:proofErr w:type="gramStart"/>
      <w:r w:rsidRPr="00704D07">
        <w:t>Настоящими Типовыми правилами, разработанными в соответствии с Указом Президента Республики Беларусь от 28 января 2008 г. № 50 «О мерах по упорядочению деятельности садоводческих товариществ» (Национальный реестр правовых актов Республики Беларусь, 2008 г., № 29, 1/9400), иными нормативными правовыми актами, регулируется порядок осуществления деятельности членами садоводческого товарищества на предоставленных им для ведения коллективного садоводства земельных участках в садоводческом товариществе (далее - товарищество).</w:t>
      </w:r>
      <w:proofErr w:type="gramEnd"/>
    </w:p>
    <w:p w:rsidR="00704D07" w:rsidRPr="00704D07" w:rsidRDefault="00704D07" w:rsidP="00704D07">
      <w:pPr>
        <w:pStyle w:val="point"/>
      </w:pPr>
      <w:r w:rsidRPr="00704D07">
        <w:t>2. Правила внутреннего распорядка товарищества разрабатываются в соответствии с настоящими Типовыми правилами, утверждаются в порядке, установленном Указом Президента Республики Беларусь от 28 января 2008 г. № 50, и размещаются на территории товарищества в местах, доступных для обозрения.</w:t>
      </w:r>
    </w:p>
    <w:p w:rsidR="00704D07" w:rsidRPr="00704D07" w:rsidRDefault="00704D07" w:rsidP="00704D07">
      <w:pPr>
        <w:pStyle w:val="point"/>
      </w:pPr>
      <w:bookmarkStart w:id="5" w:name="a14"/>
      <w:bookmarkEnd w:id="5"/>
      <w:r w:rsidRPr="00704D07">
        <w:t>3. Правила внутреннего распорядка товарищества обязательны для всех членов товарищества и лиц, пользующихся земельными участками, находящимися в границах товарищества, в соответствии с его уставом.</w:t>
      </w:r>
    </w:p>
    <w:p w:rsidR="00704D07" w:rsidRPr="00704D07" w:rsidRDefault="00704D07" w:rsidP="00704D07">
      <w:pPr>
        <w:pStyle w:val="point"/>
      </w:pPr>
      <w:r w:rsidRPr="00704D07">
        <w:t>4. Территория товарищества должна содержаться в надлежащем порядке в соответствии с требованиями, установленными актами законодательства, уставом товарищества и правилами внутреннего распорядка товарищества.</w:t>
      </w:r>
    </w:p>
    <w:p w:rsidR="00704D07" w:rsidRPr="00704D07" w:rsidRDefault="00704D07" w:rsidP="00704D07">
      <w:pPr>
        <w:pStyle w:val="chapter"/>
        <w:spacing w:before="0" w:after="0"/>
      </w:pPr>
      <w:bookmarkStart w:id="6" w:name="a5"/>
      <w:bookmarkEnd w:id="6"/>
      <w:r w:rsidRPr="00704D07">
        <w:t>ГЛАВА 2</w:t>
      </w:r>
      <w:r w:rsidRPr="00704D07">
        <w:br/>
        <w:t>ПРОТИВОПОЖАРНЫЕ, САНИТАРНЫЕ И ПРИРОДООХРАННЫЕ ТРЕБОВАНИЯ, ОБЯЗАТЕЛЬНЫЕ ДЛЯ ИСПОЛНЕНИЯ ЧЛЕНАМИ ТОВАРИЩЕСТВА НА ЕГО ТЕРРИТОРИИ</w:t>
      </w:r>
    </w:p>
    <w:p w:rsidR="00704D07" w:rsidRPr="00704D07" w:rsidRDefault="00704D07" w:rsidP="00704D07">
      <w:pPr>
        <w:pStyle w:val="point"/>
      </w:pPr>
      <w:r w:rsidRPr="00704D07">
        <w:t>5. У главного въезда на территорию товарищества должен быть установлен стенд с названием товарищества и его схематический план.</w:t>
      </w:r>
    </w:p>
    <w:p w:rsidR="00704D07" w:rsidRPr="00704D07" w:rsidRDefault="00704D07" w:rsidP="00704D07">
      <w:pPr>
        <w:pStyle w:val="newncpi"/>
      </w:pPr>
      <w:r w:rsidRPr="00704D07">
        <w:t>Подъездные пути внутри границ товарищества должны обеспечивать возможность движения автотранспорта, в том числе специального, к каждому участку. Расстояние между поперечными проездами на территории товарищества должно быть не более 400 метров.</w:t>
      </w:r>
    </w:p>
    <w:p w:rsidR="00704D07" w:rsidRPr="00704D07" w:rsidRDefault="00704D07" w:rsidP="00704D07">
      <w:pPr>
        <w:pStyle w:val="point"/>
      </w:pPr>
      <w:bookmarkStart w:id="7" w:name="a11"/>
      <w:bookmarkEnd w:id="7"/>
      <w:r w:rsidRPr="00704D07">
        <w:t>6. Товарищество должно иметь пожарные водоемы емкостью не менее 25 куб. метров. В летний период около каждого садового домика устанавливается емкость с водой не менее 0,2 куб. метра.</w:t>
      </w:r>
    </w:p>
    <w:p w:rsidR="00704D07" w:rsidRPr="00704D07" w:rsidRDefault="00704D07" w:rsidP="00704D07">
      <w:pPr>
        <w:pStyle w:val="newncpi"/>
      </w:pPr>
      <w:r w:rsidRPr="00704D07">
        <w:t xml:space="preserve">Для целей пожаротушения товарищество при количестве до 300 земельных участков должно иметь </w:t>
      </w:r>
      <w:proofErr w:type="gramStart"/>
      <w:r w:rsidRPr="00704D07">
        <w:t>переносную</w:t>
      </w:r>
      <w:proofErr w:type="gramEnd"/>
      <w:r w:rsidRPr="00704D07">
        <w:t xml:space="preserve"> мотопомпу, от 300 (включительно) до 1000 - прицепную мотопомпу, от 1000 (включительно) и более - не менее двух прицепных мотопомп.</w:t>
      </w:r>
    </w:p>
    <w:p w:rsidR="00704D07" w:rsidRPr="00704D07" w:rsidRDefault="00704D07" w:rsidP="00704D07">
      <w:pPr>
        <w:pStyle w:val="newncpi"/>
      </w:pPr>
      <w:r w:rsidRPr="00704D07">
        <w:t xml:space="preserve">Храниться мотопомпы </w:t>
      </w:r>
      <w:proofErr w:type="gramStart"/>
      <w:r w:rsidRPr="00704D07">
        <w:t>должны</w:t>
      </w:r>
      <w:proofErr w:type="gramEnd"/>
      <w:r w:rsidRPr="00704D07">
        <w:t xml:space="preserve"> в специальном помещении.</w:t>
      </w:r>
    </w:p>
    <w:p w:rsidR="00704D07" w:rsidRPr="00704D07" w:rsidRDefault="00704D07" w:rsidP="00704D07">
      <w:pPr>
        <w:pStyle w:val="newncpi"/>
      </w:pPr>
      <w:r w:rsidRPr="00704D07">
        <w:t>На водонапорных башнях, а также в системах водопровода (диаметром 100 мм и более), используемых в летнее время, предусматриваются через каждые 120 метров приспособления для забора воды пожарной техникой в случае пожара. Данные приспособления должны содержаться в исправном состоянии.</w:t>
      </w:r>
    </w:p>
    <w:p w:rsidR="00704D07" w:rsidRPr="00704D07" w:rsidRDefault="00704D07" w:rsidP="00704D07">
      <w:pPr>
        <w:pStyle w:val="point"/>
      </w:pPr>
      <w:r w:rsidRPr="00704D07">
        <w:t>7. </w:t>
      </w:r>
      <w:proofErr w:type="gramStart"/>
      <w:r w:rsidRPr="00704D07">
        <w:t xml:space="preserve">Для размещения первичных средств пожаротушения на территории товарищества устанавливаются специальные щиты (один на каждые 20 участков) с набором пожарного оборудования (инвентаря), состоящим из двух топоров, двух ломов, двух лопат, двух железных багров, двух ведер, окрашенных в красный цвет, двух углекислотных или порошковых огнетушителей, одного противопожарного полотнища и одного ящика с </w:t>
      </w:r>
      <w:r w:rsidRPr="00704D07">
        <w:lastRenderedPageBreak/>
        <w:t>песком.</w:t>
      </w:r>
      <w:proofErr w:type="gramEnd"/>
      <w:r w:rsidRPr="00704D07">
        <w:t xml:space="preserve"> Сохранность этого пожарного оборудования (инвентаря) обеспечивается в порядке, установленном общим собранием членов товарищества.</w:t>
      </w:r>
    </w:p>
    <w:p w:rsidR="00704D07" w:rsidRPr="00704D07" w:rsidRDefault="00704D07" w:rsidP="00704D07">
      <w:pPr>
        <w:pStyle w:val="point"/>
      </w:pPr>
      <w:r w:rsidRPr="00704D07">
        <w:t>8. При отсутствии централизованного газоснабжения индивидуальные газобаллонные установки должны располагаться в пристройке из негорючих материалов (в металлическом шкафу, под металлическим кожухом) у глухого участка наружной стены на расстоянии не менее 0,5 метра от окон и дверей садового домика. Число баллонов, хранимых в пристройке (шкафу), не должно превышать двух. Шкафы и кожухи должны иметь приспособления для запирания и отверстия для проветривания. Двери из помещения, где установлены газовые приборы, должны открываться наружу.</w:t>
      </w:r>
    </w:p>
    <w:p w:rsidR="00704D07" w:rsidRPr="00704D07" w:rsidRDefault="00704D07" w:rsidP="00704D07">
      <w:pPr>
        <w:pStyle w:val="point"/>
      </w:pPr>
      <w:r w:rsidRPr="00704D07">
        <w:t>9. Разведение костров, сжигание растительных остатков допускается с соблюдением требований в области охраны окружающей среды и правил пожарной безопасности. Запрещается оставлять без присмотра разведенные на участке костры, горючие и самовозгорающиеся вещества, а также осуществлять выжигание сухой растительности и ее остатков на корню.</w:t>
      </w:r>
    </w:p>
    <w:p w:rsidR="00704D07" w:rsidRPr="00704D07" w:rsidRDefault="00704D07" w:rsidP="00704D07">
      <w:pPr>
        <w:pStyle w:val="point"/>
      </w:pPr>
      <w:r w:rsidRPr="00704D07">
        <w:t>10. В товариществе в общедоступном месте должна быть вывешена табличка с указанием точного местонахождения двух ближайших телефонов и адреса ближайшего органа (подразделения) по чрезвычайным ситуациям.</w:t>
      </w:r>
    </w:p>
    <w:p w:rsidR="00704D07" w:rsidRPr="00704D07" w:rsidRDefault="00704D07" w:rsidP="00704D07">
      <w:pPr>
        <w:pStyle w:val="point"/>
      </w:pPr>
      <w:r w:rsidRPr="00704D07">
        <w:t>11. </w:t>
      </w:r>
      <w:proofErr w:type="gramStart"/>
      <w:r w:rsidRPr="00704D07">
        <w:t>На территории товарищества должны соблюдаться и другие требования, предусмотренные Законом Республики Беларусь от 15 июня 1993 года «О пожарной безопасности» (</w:t>
      </w:r>
      <w:proofErr w:type="spellStart"/>
      <w:r w:rsidRPr="00704D07">
        <w:t>Ведамасцi</w:t>
      </w:r>
      <w:proofErr w:type="spellEnd"/>
      <w:r w:rsidRPr="00704D07">
        <w:t xml:space="preserve"> </w:t>
      </w:r>
      <w:proofErr w:type="spellStart"/>
      <w:r w:rsidRPr="00704D07">
        <w:t>Вярхоўнага</w:t>
      </w:r>
      <w:proofErr w:type="spellEnd"/>
      <w:r w:rsidRPr="00704D07">
        <w:t xml:space="preserve"> </w:t>
      </w:r>
      <w:proofErr w:type="spellStart"/>
      <w:r w:rsidRPr="00704D07">
        <w:t>Савета</w:t>
      </w:r>
      <w:proofErr w:type="spellEnd"/>
      <w:r w:rsidRPr="00704D07">
        <w:t xml:space="preserve"> </w:t>
      </w:r>
      <w:proofErr w:type="spellStart"/>
      <w:r w:rsidRPr="00704D07">
        <w:t>Рэспублiкi</w:t>
      </w:r>
      <w:proofErr w:type="spellEnd"/>
      <w:r w:rsidRPr="00704D07">
        <w:t xml:space="preserve"> Беларусь, 1993 г., № 23, ст. 282) и техническими нормативными правовыми актами системы противопожарного нормирования и стандартизации, в том числе Правилами пожарной безопасности Республики Беларусь для жилых зданий, общежитий, индивидуальных гаражей и садоводческих товариществ.</w:t>
      </w:r>
      <w:proofErr w:type="gramEnd"/>
      <w:r w:rsidRPr="00704D07">
        <w:t xml:space="preserve"> ППБ 2.13-2002, утвержденными приказом Главного государственного инспектора Республики Беларусь по пожарному надзору от 5 ноября 2002 г. № 187.</w:t>
      </w:r>
    </w:p>
    <w:p w:rsidR="00704D07" w:rsidRPr="00704D07" w:rsidRDefault="00704D07" w:rsidP="00704D07">
      <w:pPr>
        <w:pStyle w:val="point"/>
      </w:pPr>
      <w:r w:rsidRPr="00704D07">
        <w:t>12. Порядок обращения с отходами на территории товарищества определяется схемой обращения с отходами, разработанной и утвержденной в соответствии с требованиями законодательства. Товарищество обязано заключить договоры на оказание услуг по удалению этих отходов с юридическими лицами или индивидуальными предпринимателями, оказывающими такие услуги.</w:t>
      </w:r>
    </w:p>
    <w:p w:rsidR="00704D07" w:rsidRPr="00704D07" w:rsidRDefault="00704D07" w:rsidP="00704D07">
      <w:pPr>
        <w:pStyle w:val="newncpi"/>
      </w:pPr>
      <w:r w:rsidRPr="00704D07">
        <w:t>На территории товарищества в общедоступных местах должны быть оборудованы места сбора и временного хранения отходов для обеспечения вывоза отходов, в том числе вторичных материальных ресурсов, в соответствии с законодательством. При определении необходимого количества устанавливаемых контейнеров для централизованного сбора отходов необходимо исходить из количества участков в товариществе - контейнер 0,75 куб. метра на 30 и менее участков.</w:t>
      </w:r>
    </w:p>
    <w:p w:rsidR="00704D07" w:rsidRPr="00704D07" w:rsidRDefault="00704D07" w:rsidP="00704D07">
      <w:pPr>
        <w:pStyle w:val="newncpi"/>
      </w:pPr>
      <w:r w:rsidRPr="00704D07">
        <w:t>Расстояние от окон садовых домиков до мест временного хранения отходов должно быть не менее 20 метров.</w:t>
      </w:r>
    </w:p>
    <w:p w:rsidR="00704D07" w:rsidRPr="00704D07" w:rsidRDefault="00704D07" w:rsidP="00704D07">
      <w:pPr>
        <w:pStyle w:val="newncpi"/>
      </w:pPr>
      <w:r w:rsidRPr="00704D07">
        <w:t>Допускается организация временного хранения отходов у источника образования отходов (на земельных участках членов товарищества) при условии организации планового вывоза отходов.</w:t>
      </w:r>
    </w:p>
    <w:p w:rsidR="00704D07" w:rsidRPr="00704D07" w:rsidRDefault="00704D07" w:rsidP="00704D07">
      <w:pPr>
        <w:pStyle w:val="newncpi"/>
      </w:pPr>
      <w:r w:rsidRPr="00704D07">
        <w:t>На территории общего пользования товарищества запрещается производить мойку автомобилей и иных транспортных средств, сливать жидкие коммунальные отходы.</w:t>
      </w:r>
    </w:p>
    <w:p w:rsidR="00704D07" w:rsidRPr="00704D07" w:rsidRDefault="00704D07" w:rsidP="00704D07">
      <w:pPr>
        <w:pStyle w:val="newncpi"/>
      </w:pPr>
      <w:r w:rsidRPr="00704D07">
        <w:t>Не допускается захоронение в окружающую среду вторичных материальных ресурсов, слив горюче-смазочных материалов.</w:t>
      </w:r>
    </w:p>
    <w:p w:rsidR="00704D07" w:rsidRPr="00704D07" w:rsidRDefault="00704D07" w:rsidP="00704D07">
      <w:pPr>
        <w:pStyle w:val="point"/>
      </w:pPr>
      <w:r w:rsidRPr="00704D07">
        <w:lastRenderedPageBreak/>
        <w:t>13. Товарищество обеспечивается питьевой водой в порядке, установленном общим собранием членов товарищества. При отсутствии источника водоснабжения питьевого качества допускается по согласованию с территориальными органами государственного санитарного надзора принимать решения по снабжению товарищества привозной водой.</w:t>
      </w:r>
    </w:p>
    <w:p w:rsidR="00704D07" w:rsidRPr="00704D07" w:rsidRDefault="00704D07" w:rsidP="00704D07">
      <w:pPr>
        <w:pStyle w:val="newncpi"/>
      </w:pPr>
      <w:r w:rsidRPr="00704D07">
        <w:t>Системами водоснабжения пользуются два и более товарищества на основании заключенного между ними договора, в котором определяется порядок осуществления при необходимости ремонтных работ по их содержанию.</w:t>
      </w:r>
    </w:p>
    <w:p w:rsidR="00704D07" w:rsidRPr="00704D07" w:rsidRDefault="00704D07" w:rsidP="00704D07">
      <w:pPr>
        <w:pStyle w:val="chapter"/>
        <w:spacing w:before="0" w:after="0"/>
      </w:pPr>
      <w:bookmarkStart w:id="8" w:name="a6"/>
      <w:bookmarkEnd w:id="8"/>
      <w:r w:rsidRPr="00704D07">
        <w:t>ГЛАВА 3</w:t>
      </w:r>
      <w:r w:rsidRPr="00704D07">
        <w:br/>
        <w:t>РЕЖИМ РАБОТ, СВЯЗАННЫХ С ШУМОВЫМ ВОЗДЕЙСТВИЕМ НА ТЕРРИТОРИИ САДОВОДЧЕСКОГО ТОВАРИЩЕСТВА</w:t>
      </w:r>
    </w:p>
    <w:p w:rsidR="00704D07" w:rsidRPr="00704D07" w:rsidRDefault="00704D07" w:rsidP="00704D07">
      <w:pPr>
        <w:pStyle w:val="point"/>
      </w:pPr>
      <w:r w:rsidRPr="00704D07">
        <w:t>14. Если появляется необходимость в выполнении работ, создающих шум, члены товарищества обязаны начинать работы не ранее 9 часов и заканчивать не позднее 19 часов, не применяя при производстве работ оборудование и инструменты, от работы которых уровень шума и вибрации превышает установленные санитарные нормы.</w:t>
      </w:r>
    </w:p>
    <w:p w:rsidR="00704D07" w:rsidRPr="00704D07" w:rsidRDefault="00704D07" w:rsidP="00704D07">
      <w:pPr>
        <w:pStyle w:val="point"/>
      </w:pPr>
      <w:r w:rsidRPr="00704D07">
        <w:t>15. При пользовании телевизорами, радиоприемниками, магнитофонами и другими громкоговорящими устройствами должны соблюдаться требования санитарных правил и норм. Шум не должен превышать допустимых уровней для дневного (с 7 до 23 часов) и ночного (с 23 до 7 часов) времени суток.</w:t>
      </w:r>
    </w:p>
    <w:p w:rsidR="00704D07" w:rsidRPr="00704D07" w:rsidRDefault="00704D07" w:rsidP="00704D07">
      <w:pPr>
        <w:pStyle w:val="chapter"/>
        <w:spacing w:before="0" w:after="0"/>
      </w:pPr>
      <w:bookmarkStart w:id="9" w:name="a7"/>
      <w:bookmarkEnd w:id="9"/>
      <w:r w:rsidRPr="00704D07">
        <w:t>ГЛАВА 4</w:t>
      </w:r>
      <w:r w:rsidRPr="00704D07">
        <w:br/>
        <w:t>ПРАВИЛА СОДЕРЖАНИЯ СЕЛЬСКОХОЗЯЙСТВЕННЫХ ЖИВОТНЫХ</w:t>
      </w:r>
    </w:p>
    <w:p w:rsidR="00704D07" w:rsidRPr="00704D07" w:rsidRDefault="00704D07" w:rsidP="00704D07">
      <w:pPr>
        <w:pStyle w:val="point"/>
      </w:pPr>
      <w:bookmarkStart w:id="10" w:name="a12"/>
      <w:bookmarkEnd w:id="10"/>
      <w:r w:rsidRPr="00704D07">
        <w:t>16. Члены товарищества вправе содержать на предоставленных им земельных участках декоративных, сельскохозяйственных и прочих животных в количествах, обеспечивающих соблюдение санитарно-гигиенических норм и правил без ущерба для нормального отдыха других членов товарищества, их семей и иных лиц.</w:t>
      </w:r>
    </w:p>
    <w:p w:rsidR="00704D07" w:rsidRPr="00704D07" w:rsidRDefault="00704D07" w:rsidP="00704D07">
      <w:pPr>
        <w:pStyle w:val="newncpi"/>
      </w:pPr>
      <w:r w:rsidRPr="00704D07">
        <w:t>Запрещается содержание крупных сельскохозяйственных животных (крупный рогатый скот, лошади, свиньи и прочие). Содержание мелких сельскохозяйственных животных и птицы в целях их дальнейшего разведения и получения продукции, а также пчел член товарищества должен согласовать с другими членами товарищества - владельцами, собственниками и арендаторами смежных земельных участков (согласование должно быть выражено в письменной форме).</w:t>
      </w:r>
    </w:p>
    <w:p w:rsidR="00704D07" w:rsidRPr="00704D07" w:rsidRDefault="00704D07" w:rsidP="00704D07">
      <w:pPr>
        <w:pStyle w:val="point"/>
      </w:pPr>
      <w:r w:rsidRPr="00704D07">
        <w:t>17. </w:t>
      </w:r>
      <w:proofErr w:type="gramStart"/>
      <w:r w:rsidRPr="00704D07">
        <w:t>При содержании животных члены товарищества обязаны обеспечивать соблюдение ветеринарно-санитарных норм и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птиц и кроликов на своем земельном участке иметь огороженную площадку для них на расстоянии не менее четырех метров от смежных земельных участков.</w:t>
      </w:r>
      <w:proofErr w:type="gramEnd"/>
    </w:p>
    <w:p w:rsidR="00704D07" w:rsidRPr="00704D07" w:rsidRDefault="00704D07" w:rsidP="00704D07">
      <w:pPr>
        <w:pStyle w:val="chapter"/>
        <w:spacing w:before="0" w:after="0"/>
      </w:pPr>
      <w:bookmarkStart w:id="11" w:name="a8"/>
      <w:bookmarkEnd w:id="11"/>
      <w:r w:rsidRPr="00704D07">
        <w:t>ГЛАВА 5</w:t>
      </w:r>
      <w:r w:rsidRPr="00704D07">
        <w:br/>
        <w:t>ПОРЯДОК ПРОВЕДЕНИЯ МЕРОПРИЯТИЙ ПО ЗАЩИТЕ РАСТЕНИЙ</w:t>
      </w:r>
    </w:p>
    <w:p w:rsidR="00704D07" w:rsidRPr="00704D07" w:rsidRDefault="00704D07" w:rsidP="00704D07">
      <w:pPr>
        <w:pStyle w:val="point"/>
      </w:pPr>
      <w:bookmarkStart w:id="12" w:name="a17"/>
      <w:bookmarkEnd w:id="12"/>
      <w:r w:rsidRPr="00704D07">
        <w:t>18. Члены товарищества на территории своих земельных участков обязаны своевременно проводить мероприятия по борьбе с сорняками, вредителями и болезнями растений.</w:t>
      </w:r>
    </w:p>
    <w:p w:rsidR="00704D07" w:rsidRPr="00704D07" w:rsidRDefault="00704D07" w:rsidP="00704D07">
      <w:pPr>
        <w:pStyle w:val="point"/>
      </w:pPr>
      <w:bookmarkStart w:id="13" w:name="a18"/>
      <w:bookmarkEnd w:id="13"/>
      <w:r w:rsidRPr="00704D07">
        <w:t>19. Мероприятия с использованием химических средств защиты растений должны проводиться в строгом соответствии с инструкцией по их применению.</w:t>
      </w:r>
    </w:p>
    <w:p w:rsidR="00704D07" w:rsidRPr="00704D07" w:rsidRDefault="00704D07" w:rsidP="00704D07">
      <w:pPr>
        <w:pStyle w:val="chapter"/>
        <w:spacing w:before="0" w:after="0"/>
      </w:pPr>
      <w:bookmarkStart w:id="14" w:name="a9"/>
      <w:bookmarkEnd w:id="14"/>
      <w:r w:rsidRPr="00704D07">
        <w:t>ГЛАВА 6</w:t>
      </w:r>
      <w:r w:rsidRPr="00704D07">
        <w:br/>
        <w:t>ПОРЯДОК ПОЛЬЗОВАНИЯ ДОРОГАМИ, ВОДОПРОВОДОМ И ИНЫМИ ОБЪЕКТАМИ ОБЩЕГО ПОЛЬЗОВАНИЯ ТОВАРИЩЕСТВА</w:t>
      </w:r>
    </w:p>
    <w:p w:rsidR="00704D07" w:rsidRPr="00704D07" w:rsidRDefault="00704D07" w:rsidP="00704D07">
      <w:pPr>
        <w:pStyle w:val="point"/>
      </w:pPr>
      <w:r w:rsidRPr="00704D07">
        <w:lastRenderedPageBreak/>
        <w:t>20. Члены товарищества пользуются объектами общего пользования товарищества в порядке, определяемом общим собранием членов товарищества.</w:t>
      </w:r>
    </w:p>
    <w:p w:rsidR="00704D07" w:rsidRPr="00704D07" w:rsidRDefault="00704D07" w:rsidP="00704D07">
      <w:pPr>
        <w:pStyle w:val="point"/>
      </w:pPr>
      <w:r w:rsidRPr="00704D07">
        <w:t>21. Члены товарищества обязаны бережно относиться к объектам общего пользования товарищества и не допускать препятствий другим лицам в пользовании дорогами, водопроводом и иными объектами общего пользования товарищества, в том числе перегораживать или уменьшать ширину дороги принадлежащим им имуществом, включая автотранспорт, засорять места общего пользования бытовыми и иными отходами.</w:t>
      </w:r>
    </w:p>
    <w:p w:rsidR="00704D07" w:rsidRPr="00704D07" w:rsidRDefault="00704D07" w:rsidP="00704D07">
      <w:pPr>
        <w:pStyle w:val="newncpi"/>
      </w:pPr>
      <w:r w:rsidRPr="00704D07">
        <w:t>При обнаружении неисправности инженерных систем и других повреждениях имущества общего пользования, возникших в результате аварий, природных явлений и других непредвиденных обстоятельств, члены товарищества должны немедленно сообщать об этом председателю или членам правления товарищества для принятия ими соответствующих мер.</w:t>
      </w:r>
    </w:p>
    <w:p w:rsidR="00704D07" w:rsidRPr="00704D07" w:rsidRDefault="00704D07" w:rsidP="00704D07">
      <w:pPr>
        <w:pStyle w:val="point"/>
      </w:pPr>
      <w:r w:rsidRPr="00704D07">
        <w:t>22. Если в результате пользования дорогами, водопроводом и иными объектами общего пользования товарищества им причинен ущерб, член товарищества, в результате виновных действий которого возник ущерб, обязан восстановить поврежденный объект за свой счет либо возместить товариществу понесенные расходы на восстановление этого объекта.</w:t>
      </w:r>
    </w:p>
    <w:p w:rsidR="00704D07" w:rsidRPr="00704D07" w:rsidRDefault="00704D07" w:rsidP="00704D07">
      <w:pPr>
        <w:pStyle w:val="point"/>
      </w:pPr>
      <w:r w:rsidRPr="00704D07">
        <w:t>23. Территория товарищества должна быть огорожена. Ограждение должно находиться на расстоянии не менее пяти метров от садовых домиков и других строений, расположенных на территории товарищества.</w:t>
      </w:r>
    </w:p>
    <w:p w:rsidR="00704D07" w:rsidRPr="00704D07" w:rsidRDefault="00704D07" w:rsidP="00704D07">
      <w:pPr>
        <w:pStyle w:val="point"/>
      </w:pPr>
      <w:bookmarkStart w:id="15" w:name="a19"/>
      <w:bookmarkEnd w:id="15"/>
      <w:r w:rsidRPr="00704D07">
        <w:t>24. При количестве земельных участков более 50 в ограждении должно быть предусмотрено не менее двух въездов. Ширина въездных ворот должна быть не менее 4,5 метра. На территории товарищества допускается установка:</w:t>
      </w:r>
    </w:p>
    <w:p w:rsidR="00704D07" w:rsidRPr="00704D07" w:rsidRDefault="00704D07" w:rsidP="00704D07">
      <w:pPr>
        <w:pStyle w:val="newncpi"/>
      </w:pPr>
      <w:r w:rsidRPr="00704D07">
        <w:t xml:space="preserve">по границам общих территорий товарищества ограждений высотой 1,5-2 метра </w:t>
      </w:r>
      <w:proofErr w:type="spellStart"/>
      <w:r w:rsidRPr="00704D07">
        <w:t>светопрозрачностью</w:t>
      </w:r>
      <w:proofErr w:type="spellEnd"/>
      <w:r w:rsidRPr="00704D07">
        <w:t xml:space="preserve"> от 0 до 100 процентов по всей высоте ограждения;</w:t>
      </w:r>
    </w:p>
    <w:p w:rsidR="00704D07" w:rsidRPr="00704D07" w:rsidRDefault="00704D07" w:rsidP="00704D07">
      <w:pPr>
        <w:pStyle w:val="newncpi"/>
      </w:pPr>
      <w:r w:rsidRPr="00704D07">
        <w:t xml:space="preserve">по границам садовых земельных участков со стороны улиц и проездов ограждений высотой 1,2-2 метра </w:t>
      </w:r>
      <w:proofErr w:type="spellStart"/>
      <w:r w:rsidRPr="00704D07">
        <w:t>светопрозрачностью</w:t>
      </w:r>
      <w:proofErr w:type="spellEnd"/>
      <w:r w:rsidRPr="00704D07">
        <w:t xml:space="preserve"> от 0 до 100 процентов по всей высоте ограждения;</w:t>
      </w:r>
    </w:p>
    <w:p w:rsidR="00704D07" w:rsidRPr="00704D07" w:rsidRDefault="00704D07" w:rsidP="00704D07">
      <w:pPr>
        <w:pStyle w:val="newncpi"/>
      </w:pPr>
      <w:bookmarkStart w:id="16" w:name="a20"/>
      <w:bookmarkEnd w:id="16"/>
      <w:proofErr w:type="gramStart"/>
      <w:r w:rsidRPr="00704D07">
        <w:t xml:space="preserve">по границам, разделяющим садовые участки, ограждений высотой не более 1,7 метра со </w:t>
      </w:r>
      <w:proofErr w:type="spellStart"/>
      <w:r w:rsidRPr="00704D07">
        <w:t>светопрозрачностью</w:t>
      </w:r>
      <w:proofErr w:type="spellEnd"/>
      <w:r w:rsidRPr="00704D07">
        <w:t xml:space="preserve"> не менее 50 процентов по всей высоте ограждения (если иное не установлено по согласованию с владельцами, собственниками и арендаторами смежных земельных участков, выраженному в письменной форме),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w:t>
      </w:r>
      <w:proofErr w:type="gramEnd"/>
      <w:r w:rsidRPr="00704D07">
        <w:t xml:space="preserve"> обслуживания.</w:t>
      </w:r>
    </w:p>
    <w:p w:rsidR="00704D07" w:rsidRPr="00704D07" w:rsidRDefault="00704D07" w:rsidP="00704D07">
      <w:pPr>
        <w:pStyle w:val="chapter"/>
        <w:spacing w:before="0" w:after="0"/>
      </w:pPr>
      <w:bookmarkStart w:id="17" w:name="a10"/>
      <w:bookmarkEnd w:id="17"/>
      <w:r w:rsidRPr="00704D07">
        <w:t>ГЛАВА 7</w:t>
      </w:r>
      <w:r w:rsidRPr="00704D07">
        <w:br/>
        <w:t>НОРМЫ РАЗМЕЩЕНИЯ САДОВЫХ ДОМИКОВ, ХОЗЯЙСТВЕННЫХ СТРОЕНИЙ И СООРУЖЕНИЙ, НЕОБХОДИМЫХ ДЛЯ ВЕДЕНИЯ КОЛЛЕКТИВНОГО САДОВОДСТВА, А ТАКЖЕ ДЕРЕВЬЕВ И КУСТАРНИКОВ</w:t>
      </w:r>
    </w:p>
    <w:p w:rsidR="00704D07" w:rsidRPr="00704D07" w:rsidRDefault="00704D07" w:rsidP="00704D07">
      <w:pPr>
        <w:pStyle w:val="point"/>
      </w:pPr>
      <w:r w:rsidRPr="00704D07">
        <w:t>25. Члены товарищества вправе осуществлять строительство и реконструкцию садового домика и других строений и сооружений, необходимых для ведения коллективного садоводства, в соответствии с проектом организации и застройки территории товарищества с соблюдением требований пожарной безопасности, санитарных норм и правил, строительных норм, законодательства об охране и использовании земель.</w:t>
      </w:r>
    </w:p>
    <w:p w:rsidR="00704D07" w:rsidRPr="00704D07" w:rsidRDefault="00704D07" w:rsidP="00704D07">
      <w:pPr>
        <w:pStyle w:val="point"/>
      </w:pPr>
      <w:bookmarkStart w:id="18" w:name="a16"/>
      <w:bookmarkEnd w:id="18"/>
      <w:r w:rsidRPr="00704D07">
        <w:lastRenderedPageBreak/>
        <w:t>26. </w:t>
      </w:r>
      <w:proofErr w:type="gramStart"/>
      <w:r w:rsidRPr="00704D07">
        <w:t>Разрешается возводить отапливаемый или неотапливаемый садовый домик, а также строения (отдельно стоящие или пристроенные) для хранения легковых автомобилей, для содержания мелких сельскохозяйственных животных и птицы, хранения хозяйственного инвентаря и других нужд с соблюдением санитарных требований: расстояние отдельно стоящего садового домика от границ смежного земельного участка должно составлять не менее трех метров, хозяйственные строения и сооружения следует размещать на расстоянии не</w:t>
      </w:r>
      <w:proofErr w:type="gramEnd"/>
      <w:r w:rsidRPr="00704D07">
        <w:t xml:space="preserve"> менее одного метра от границ смежного земельного участка с отнесением в глубину земельного участка. Расстояние между садовыми домиками, расположенными на смежных земельных участках, должно составлять не менее шести метров. Хозяйственные сооружения для содержания мелких сельскохозяйственных животных без гидроизоляции фундамента должны располагаться на расстоянии не менее 15 метров от садовых домиков, 20 метров от шахтных колодцев и 50 метров ниже по потоку грунтовых вод от колодцев и каптажей грунтовых вод.</w:t>
      </w:r>
    </w:p>
    <w:p w:rsidR="00704D07" w:rsidRPr="00704D07" w:rsidRDefault="00704D07" w:rsidP="00704D07">
      <w:pPr>
        <w:pStyle w:val="point"/>
      </w:pPr>
      <w:r w:rsidRPr="00704D07">
        <w:t>27. Посадка зеленых насаждений от границ со смежными земельными участками осуществляется на расстоянии:</w:t>
      </w:r>
    </w:p>
    <w:p w:rsidR="00704D07" w:rsidRPr="00704D07" w:rsidRDefault="00704D07" w:rsidP="00704D07">
      <w:pPr>
        <w:pStyle w:val="newncpi"/>
      </w:pPr>
      <w:r w:rsidRPr="00704D07">
        <w:t>высокорослых деревьев семечковых пород (яблони, груши) - не менее трех метров;</w:t>
      </w:r>
    </w:p>
    <w:p w:rsidR="00704D07" w:rsidRPr="00704D07" w:rsidRDefault="00704D07" w:rsidP="00704D07">
      <w:pPr>
        <w:pStyle w:val="newncpi"/>
      </w:pPr>
      <w:r w:rsidRPr="00704D07">
        <w:t>среднерослых деревьев косточковых пород (сливы, вишни), а также декоративных и карликовых пород - не менее двух метров;</w:t>
      </w:r>
    </w:p>
    <w:p w:rsidR="00704D07" w:rsidRPr="00704D07" w:rsidRDefault="00704D07" w:rsidP="00704D07">
      <w:pPr>
        <w:pStyle w:val="newncpi"/>
      </w:pPr>
      <w:r w:rsidRPr="00704D07">
        <w:t>кустарников - не менее одного метра.</w:t>
      </w:r>
    </w:p>
    <w:p w:rsidR="00704D07" w:rsidRPr="00704D07" w:rsidRDefault="00704D07" w:rsidP="00704D07">
      <w:pPr>
        <w:pStyle w:val="point"/>
      </w:pPr>
      <w:bookmarkStart w:id="19" w:name="a15"/>
      <w:bookmarkEnd w:id="19"/>
      <w:r w:rsidRPr="00704D07">
        <w:t>28. Члены товарищества обязаны выполнять иные требования, установленные актами законодательства (в том числе техническими нормативными правовыми актами), уставом товарищества и правилами внутреннего распорядка товарищества.</w:t>
      </w:r>
    </w:p>
    <w:p w:rsidR="00704D07" w:rsidRPr="00704D07" w:rsidRDefault="00704D07" w:rsidP="00704D07">
      <w:pPr>
        <w:pStyle w:val="newncpi"/>
      </w:pPr>
      <w:r w:rsidRPr="00704D07">
        <w:t> </w:t>
      </w:r>
    </w:p>
    <w:tbl>
      <w:tblPr>
        <w:tblStyle w:val="tablencpi"/>
        <w:tblW w:w="5000" w:type="pct"/>
        <w:tblLook w:val="04A0"/>
      </w:tblPr>
      <w:tblGrid>
        <w:gridCol w:w="7025"/>
        <w:gridCol w:w="2342"/>
      </w:tblGrid>
      <w:tr w:rsidR="00704D07" w:rsidRPr="00704D07" w:rsidTr="00704D07">
        <w:tc>
          <w:tcPr>
            <w:tcW w:w="3750" w:type="pct"/>
            <w:tcBorders>
              <w:top w:val="nil"/>
              <w:left w:val="nil"/>
              <w:bottom w:val="nil"/>
              <w:right w:val="nil"/>
            </w:tcBorders>
            <w:tcMar>
              <w:top w:w="0" w:type="dxa"/>
              <w:left w:w="6" w:type="dxa"/>
              <w:bottom w:w="0" w:type="dxa"/>
              <w:right w:w="6" w:type="dxa"/>
            </w:tcMar>
            <w:hideMark/>
          </w:tcPr>
          <w:p w:rsidR="00704D07" w:rsidRPr="00704D07" w:rsidRDefault="00704D07">
            <w:pPr>
              <w:pStyle w:val="newncpi"/>
            </w:pPr>
            <w:r w:rsidRPr="00704D07">
              <w:t>  </w:t>
            </w:r>
          </w:p>
        </w:tc>
        <w:tc>
          <w:tcPr>
            <w:tcW w:w="1250" w:type="pct"/>
            <w:tcBorders>
              <w:top w:val="nil"/>
              <w:left w:val="nil"/>
              <w:bottom w:val="nil"/>
              <w:right w:val="nil"/>
            </w:tcBorders>
            <w:tcMar>
              <w:top w:w="0" w:type="dxa"/>
              <w:left w:w="6" w:type="dxa"/>
              <w:bottom w:w="0" w:type="dxa"/>
              <w:right w:w="6" w:type="dxa"/>
            </w:tcMar>
            <w:hideMark/>
          </w:tcPr>
          <w:p w:rsidR="00704D07" w:rsidRPr="00704D07" w:rsidRDefault="00704D07">
            <w:pPr>
              <w:pStyle w:val="capu1"/>
            </w:pPr>
            <w:r w:rsidRPr="00704D07">
              <w:t>УТВЕРЖДЕНО</w:t>
            </w:r>
          </w:p>
          <w:p w:rsidR="00704D07" w:rsidRPr="00704D07" w:rsidRDefault="00704D07">
            <w:pPr>
              <w:pStyle w:val="cap1"/>
            </w:pPr>
            <w:r w:rsidRPr="00704D07">
              <w:t xml:space="preserve">Постановление </w:t>
            </w:r>
            <w:r w:rsidRPr="00704D07">
              <w:br/>
              <w:t xml:space="preserve">Совета Министров </w:t>
            </w:r>
            <w:r w:rsidRPr="00704D07">
              <w:br/>
              <w:t>Республики Беларусь</w:t>
            </w:r>
          </w:p>
          <w:p w:rsidR="00704D07" w:rsidRPr="00704D07" w:rsidRDefault="00704D07">
            <w:pPr>
              <w:pStyle w:val="cap1"/>
            </w:pPr>
            <w:r w:rsidRPr="00704D07">
              <w:t>21.07.2008 № 1048</w:t>
            </w:r>
          </w:p>
        </w:tc>
      </w:tr>
    </w:tbl>
    <w:p w:rsidR="00704D07" w:rsidRPr="00704D07" w:rsidRDefault="00704D07" w:rsidP="00704D07">
      <w:pPr>
        <w:pStyle w:val="begform"/>
      </w:pPr>
      <w:r w:rsidRPr="00704D07">
        <w:t> </w:t>
      </w:r>
    </w:p>
    <w:p w:rsidR="00704D07" w:rsidRPr="00704D07" w:rsidRDefault="00704D07" w:rsidP="00704D07">
      <w:pPr>
        <w:pStyle w:val="titleu"/>
      </w:pPr>
      <w:bookmarkStart w:id="20" w:name="a2"/>
      <w:bookmarkEnd w:id="20"/>
      <w:r w:rsidRPr="00704D07">
        <w:t>ФОРМА</w:t>
      </w:r>
      <w:r w:rsidRPr="00704D07">
        <w:br/>
        <w:t>членской книжки члена садоводческого товарищества</w:t>
      </w:r>
    </w:p>
    <w:p w:rsidR="00704D07" w:rsidRPr="00704D07" w:rsidRDefault="00704D07" w:rsidP="00704D07">
      <w:pPr>
        <w:pStyle w:val="newncpi0"/>
      </w:pPr>
      <w:r w:rsidRPr="00704D07">
        <w:t>Садоводческое товарищество ___________________________________________________,</w:t>
      </w:r>
    </w:p>
    <w:p w:rsidR="00704D07" w:rsidRPr="00704D07" w:rsidRDefault="00704D07" w:rsidP="00704D07">
      <w:pPr>
        <w:pStyle w:val="undline"/>
        <w:ind w:firstLine="4802"/>
      </w:pPr>
      <w:r w:rsidRPr="00704D07">
        <w:t>(наименование)</w:t>
      </w:r>
    </w:p>
    <w:p w:rsidR="00704D07" w:rsidRPr="00704D07" w:rsidRDefault="00704D07" w:rsidP="00704D07">
      <w:pPr>
        <w:pStyle w:val="newncpi0"/>
      </w:pPr>
      <w:r w:rsidRPr="00704D07">
        <w:t>расположенное _______________________________________________________________,</w:t>
      </w:r>
    </w:p>
    <w:p w:rsidR="00704D07" w:rsidRPr="00704D07" w:rsidRDefault="00704D07" w:rsidP="00704D07">
      <w:pPr>
        <w:pStyle w:val="undline"/>
        <w:ind w:firstLine="4321"/>
      </w:pPr>
      <w:r w:rsidRPr="00704D07">
        <w:t>(место нахождения - область, район)</w:t>
      </w:r>
    </w:p>
    <w:p w:rsidR="00704D07" w:rsidRPr="00704D07" w:rsidRDefault="00704D07" w:rsidP="00704D07">
      <w:pPr>
        <w:pStyle w:val="newncpi0"/>
      </w:pPr>
      <w:r w:rsidRPr="00704D07">
        <w:t>зарегистрировано ______________________________________________________________</w:t>
      </w:r>
    </w:p>
    <w:p w:rsidR="00704D07" w:rsidRPr="00704D07" w:rsidRDefault="00704D07" w:rsidP="00704D07">
      <w:pPr>
        <w:pStyle w:val="undline"/>
        <w:ind w:firstLine="2642"/>
      </w:pPr>
      <w:r w:rsidRPr="00704D07">
        <w:t>(кем, когда, номер свидетельства о государственной регистрации)</w:t>
      </w:r>
    </w:p>
    <w:p w:rsidR="00704D07" w:rsidRPr="00704D07" w:rsidRDefault="00704D07" w:rsidP="00704D07">
      <w:pPr>
        <w:pStyle w:val="nonumheader"/>
      </w:pPr>
      <w:r w:rsidRPr="00704D07">
        <w:t>ЧЛЕНСКАЯ КНИЖКА</w:t>
      </w:r>
      <w:r w:rsidRPr="00704D07">
        <w:br/>
        <w:t>члена садоводческого товарищества</w:t>
      </w:r>
    </w:p>
    <w:p w:rsidR="00704D07" w:rsidRPr="00704D07" w:rsidRDefault="00704D07" w:rsidP="00704D07">
      <w:pPr>
        <w:pStyle w:val="newncpi0"/>
      </w:pPr>
      <w:r w:rsidRPr="00704D07">
        <w:t>_____________________________________________________________________________,</w:t>
      </w:r>
    </w:p>
    <w:p w:rsidR="00704D07" w:rsidRPr="00704D07" w:rsidRDefault="00704D07" w:rsidP="00704D07">
      <w:pPr>
        <w:pStyle w:val="undline"/>
        <w:jc w:val="center"/>
      </w:pPr>
      <w:r w:rsidRPr="00704D07">
        <w:t>(фамилия, имя, отчество)</w:t>
      </w:r>
    </w:p>
    <w:p w:rsidR="00704D07" w:rsidRPr="00704D07" w:rsidRDefault="00704D07" w:rsidP="00704D07">
      <w:pPr>
        <w:pStyle w:val="newncpi0"/>
      </w:pPr>
      <w:r w:rsidRPr="00704D07">
        <w:lastRenderedPageBreak/>
        <w:t>проживающего ________________________________________________________________</w:t>
      </w:r>
    </w:p>
    <w:p w:rsidR="00704D07" w:rsidRPr="00704D07" w:rsidRDefault="00704D07" w:rsidP="00704D07">
      <w:pPr>
        <w:pStyle w:val="undline"/>
        <w:ind w:firstLine="3362"/>
      </w:pPr>
      <w:proofErr w:type="gramStart"/>
      <w:r w:rsidRPr="00704D07">
        <w:t>(место жительства, телефон (рабочий, домашний)</w:t>
      </w:r>
      <w:proofErr w:type="gramEnd"/>
    </w:p>
    <w:p w:rsidR="00704D07" w:rsidRPr="00704D07" w:rsidRDefault="00704D07" w:rsidP="00704D07">
      <w:pPr>
        <w:pStyle w:val="newncpi0"/>
      </w:pPr>
      <w:r w:rsidRPr="00704D07">
        <w:t>_____________________________________________________________________________,</w:t>
      </w:r>
    </w:p>
    <w:p w:rsidR="00704D07" w:rsidRPr="00704D07" w:rsidRDefault="00704D07" w:rsidP="00704D07">
      <w:pPr>
        <w:pStyle w:val="newncpi0"/>
      </w:pPr>
      <w:r w:rsidRPr="00704D07">
        <w:t>земельный участок _____________________________________________________________</w:t>
      </w:r>
    </w:p>
    <w:p w:rsidR="00704D07" w:rsidRPr="00704D07" w:rsidRDefault="00704D07" w:rsidP="00704D07">
      <w:pPr>
        <w:pStyle w:val="undline"/>
        <w:ind w:firstLine="2642"/>
      </w:pPr>
      <w:proofErr w:type="gramStart"/>
      <w:r w:rsidRPr="00704D07">
        <w:t>(площадь, кадастровый номер, дата государственной регистрации</w:t>
      </w:r>
      <w:proofErr w:type="gramEnd"/>
    </w:p>
    <w:p w:rsidR="00704D07" w:rsidRPr="00704D07" w:rsidRDefault="00704D07" w:rsidP="00704D07">
      <w:pPr>
        <w:pStyle w:val="newncpi0"/>
      </w:pPr>
      <w:r w:rsidRPr="00704D07">
        <w:t>_____________________________________________________________________________,</w:t>
      </w:r>
    </w:p>
    <w:p w:rsidR="00704D07" w:rsidRPr="00704D07" w:rsidRDefault="00704D07" w:rsidP="00704D07">
      <w:pPr>
        <w:pStyle w:val="undline"/>
        <w:jc w:val="center"/>
      </w:pPr>
      <w:r w:rsidRPr="00704D07">
        <w:t>права на земельный участок)</w:t>
      </w:r>
    </w:p>
    <w:p w:rsidR="00704D07" w:rsidRPr="00704D07" w:rsidRDefault="00704D07" w:rsidP="00704D07">
      <w:pPr>
        <w:pStyle w:val="newncpi0"/>
      </w:pPr>
      <w:r w:rsidRPr="00704D07">
        <w:t xml:space="preserve">является членом садоводческого товарищества </w:t>
      </w:r>
      <w:proofErr w:type="gramStart"/>
      <w:r w:rsidRPr="00704D07">
        <w:t>с</w:t>
      </w:r>
      <w:proofErr w:type="gramEnd"/>
      <w:r w:rsidRPr="00704D07">
        <w:t xml:space="preserve"> ___________________________________</w:t>
      </w:r>
    </w:p>
    <w:p w:rsidR="00704D07" w:rsidRPr="00704D07" w:rsidRDefault="00704D07" w:rsidP="00704D07">
      <w:pPr>
        <w:pStyle w:val="undline"/>
        <w:ind w:firstLine="6118"/>
      </w:pPr>
      <w:r w:rsidRPr="00704D07">
        <w:t>(дата установления членства)</w:t>
      </w:r>
    </w:p>
    <w:p w:rsidR="00704D07" w:rsidRPr="00704D07" w:rsidRDefault="00704D07" w:rsidP="00704D07">
      <w:pPr>
        <w:pStyle w:val="newncpi"/>
      </w:pPr>
      <w:r w:rsidRPr="00704D07">
        <w:t> </w:t>
      </w:r>
    </w:p>
    <w:p w:rsidR="00704D07" w:rsidRPr="00704D07" w:rsidRDefault="00704D07" w:rsidP="00704D07">
      <w:pPr>
        <w:pStyle w:val="newncpi0"/>
        <w:jc w:val="center"/>
      </w:pPr>
      <w:r w:rsidRPr="00704D07">
        <w:t>УПЛАТА ВЗНОСОВ</w:t>
      </w:r>
    </w:p>
    <w:p w:rsidR="00704D07" w:rsidRPr="00704D07" w:rsidRDefault="00704D07" w:rsidP="00704D07">
      <w:pPr>
        <w:pStyle w:val="newncpi"/>
      </w:pPr>
      <w:r w:rsidRPr="00704D07">
        <w:t> </w:t>
      </w:r>
    </w:p>
    <w:tbl>
      <w:tblPr>
        <w:tblStyle w:val="tablencpi"/>
        <w:tblW w:w="5000" w:type="pct"/>
        <w:tblBorders>
          <w:top w:val="single" w:sz="4" w:space="0" w:color="auto"/>
        </w:tblBorders>
        <w:tblLook w:val="04A0"/>
      </w:tblPr>
      <w:tblGrid>
        <w:gridCol w:w="3119"/>
        <w:gridCol w:w="1802"/>
        <w:gridCol w:w="2518"/>
        <w:gridCol w:w="1928"/>
      </w:tblGrid>
      <w:tr w:rsidR="00704D07" w:rsidRPr="00704D07" w:rsidTr="00704D07">
        <w:trPr>
          <w:trHeight w:val="240"/>
        </w:trPr>
        <w:tc>
          <w:tcPr>
            <w:tcW w:w="1665"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Виды взносов (паевые, членские за год, полугодие, целевые, дополнительные)</w:t>
            </w:r>
          </w:p>
        </w:tc>
        <w:tc>
          <w:tcPr>
            <w:tcW w:w="96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Сроки уплаты (год, квартал, месяц)</w:t>
            </w:r>
          </w:p>
        </w:tc>
        <w:tc>
          <w:tcPr>
            <w:tcW w:w="13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Размер взносов, рублей</w:t>
            </w:r>
          </w:p>
        </w:tc>
        <w:tc>
          <w:tcPr>
            <w:tcW w:w="1029"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704D07" w:rsidRPr="00704D07" w:rsidRDefault="00704D07">
            <w:pPr>
              <w:pStyle w:val="table10"/>
              <w:jc w:val="center"/>
            </w:pPr>
            <w:r w:rsidRPr="00704D07">
              <w:t>Отметка об уплате (роспись, дата)</w:t>
            </w:r>
          </w:p>
        </w:tc>
      </w:tr>
      <w:tr w:rsidR="00704D07" w:rsidRPr="00704D07" w:rsidTr="00704D07">
        <w:trPr>
          <w:trHeight w:val="240"/>
        </w:trPr>
        <w:tc>
          <w:tcPr>
            <w:tcW w:w="1665"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96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3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029"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704D07" w:rsidRPr="00704D07" w:rsidRDefault="00704D07">
            <w:pPr>
              <w:pStyle w:val="table10"/>
              <w:jc w:val="center"/>
            </w:pPr>
            <w:r w:rsidRPr="00704D07">
              <w:t> </w:t>
            </w:r>
          </w:p>
        </w:tc>
      </w:tr>
    </w:tbl>
    <w:p w:rsidR="00704D07" w:rsidRPr="00704D07" w:rsidRDefault="00704D07" w:rsidP="00704D07">
      <w:pPr>
        <w:pStyle w:val="newncpi"/>
      </w:pPr>
      <w:r w:rsidRPr="00704D07">
        <w:t> </w:t>
      </w:r>
    </w:p>
    <w:p w:rsidR="00704D07" w:rsidRPr="00704D07" w:rsidRDefault="00704D07" w:rsidP="00704D07">
      <w:pPr>
        <w:pStyle w:val="newncpi0"/>
        <w:jc w:val="center"/>
      </w:pPr>
      <w:r w:rsidRPr="00704D07">
        <w:t>ОПЛАТА ЭЛЕКТРОЭНЕРГИИ</w:t>
      </w:r>
    </w:p>
    <w:p w:rsidR="00704D07" w:rsidRPr="00704D07" w:rsidRDefault="00704D07" w:rsidP="00704D07">
      <w:pPr>
        <w:pStyle w:val="newncpi"/>
      </w:pPr>
      <w:r w:rsidRPr="00704D07">
        <w:t> </w:t>
      </w:r>
    </w:p>
    <w:tbl>
      <w:tblPr>
        <w:tblStyle w:val="tablencpi"/>
        <w:tblW w:w="5000" w:type="pct"/>
        <w:tblBorders>
          <w:top w:val="single" w:sz="4" w:space="0" w:color="auto"/>
        </w:tblBorders>
        <w:tblLook w:val="04A0"/>
      </w:tblPr>
      <w:tblGrid>
        <w:gridCol w:w="1919"/>
        <w:gridCol w:w="2760"/>
        <w:gridCol w:w="2520"/>
        <w:gridCol w:w="2168"/>
      </w:tblGrid>
      <w:tr w:rsidR="00704D07" w:rsidRPr="00704D07" w:rsidTr="00704D07">
        <w:trPr>
          <w:trHeight w:val="240"/>
        </w:trPr>
        <w:tc>
          <w:tcPr>
            <w:tcW w:w="1025"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Период оплаты (год, месяц)</w:t>
            </w:r>
          </w:p>
        </w:tc>
        <w:tc>
          <w:tcPr>
            <w:tcW w:w="147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Показания электросчетчика (настоящее, предыдущее)</w:t>
            </w:r>
          </w:p>
        </w:tc>
        <w:tc>
          <w:tcPr>
            <w:tcW w:w="134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Сумма оплаты, рублей</w:t>
            </w:r>
          </w:p>
        </w:tc>
        <w:tc>
          <w:tcPr>
            <w:tcW w:w="1158"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704D07" w:rsidRPr="00704D07" w:rsidRDefault="00704D07">
            <w:pPr>
              <w:pStyle w:val="table10"/>
              <w:jc w:val="center"/>
            </w:pPr>
            <w:r w:rsidRPr="00704D07">
              <w:t>Отметка об оплате (роспись, дата)</w:t>
            </w:r>
          </w:p>
        </w:tc>
      </w:tr>
      <w:tr w:rsidR="00704D07" w:rsidRPr="00704D07" w:rsidTr="00704D07">
        <w:trPr>
          <w:trHeight w:val="240"/>
        </w:trPr>
        <w:tc>
          <w:tcPr>
            <w:tcW w:w="1025"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47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34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158"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704D07" w:rsidRPr="00704D07" w:rsidRDefault="00704D07">
            <w:pPr>
              <w:pStyle w:val="table10"/>
              <w:jc w:val="center"/>
            </w:pPr>
            <w:r w:rsidRPr="00704D07">
              <w:t> </w:t>
            </w:r>
          </w:p>
        </w:tc>
      </w:tr>
    </w:tbl>
    <w:p w:rsidR="00704D07" w:rsidRPr="00704D07" w:rsidRDefault="00704D07" w:rsidP="00704D07">
      <w:pPr>
        <w:pStyle w:val="newncpi"/>
      </w:pPr>
      <w:r w:rsidRPr="00704D07">
        <w:t> </w:t>
      </w:r>
    </w:p>
    <w:p w:rsidR="00704D07" w:rsidRPr="00704D07" w:rsidRDefault="00704D07" w:rsidP="00704D07">
      <w:pPr>
        <w:pStyle w:val="newncpi0"/>
        <w:jc w:val="center"/>
      </w:pPr>
      <w:r w:rsidRPr="00704D07">
        <w:t>УПЛАТА ЗЕМЕЛЬНОГО НАЛОГА</w:t>
      </w:r>
    </w:p>
    <w:p w:rsidR="00704D07" w:rsidRPr="00704D07" w:rsidRDefault="00704D07" w:rsidP="00704D07">
      <w:pPr>
        <w:pStyle w:val="newncpi"/>
      </w:pPr>
      <w:r w:rsidRPr="00704D07">
        <w:t> </w:t>
      </w:r>
    </w:p>
    <w:tbl>
      <w:tblPr>
        <w:tblStyle w:val="tablencpi"/>
        <w:tblW w:w="5000" w:type="pct"/>
        <w:tblBorders>
          <w:top w:val="single" w:sz="4" w:space="0" w:color="auto"/>
        </w:tblBorders>
        <w:tblLook w:val="04A0"/>
      </w:tblPr>
      <w:tblGrid>
        <w:gridCol w:w="2520"/>
        <w:gridCol w:w="1920"/>
        <w:gridCol w:w="2881"/>
        <w:gridCol w:w="2046"/>
      </w:tblGrid>
      <w:tr w:rsidR="00704D07" w:rsidRPr="00704D07" w:rsidTr="00704D07">
        <w:trPr>
          <w:trHeight w:val="240"/>
        </w:trPr>
        <w:tc>
          <w:tcPr>
            <w:tcW w:w="1345"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Срок уплаты (год)</w:t>
            </w:r>
          </w:p>
        </w:tc>
        <w:tc>
          <w:tcPr>
            <w:tcW w:w="102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Размер налога, рублей</w:t>
            </w:r>
          </w:p>
        </w:tc>
        <w:tc>
          <w:tcPr>
            <w:tcW w:w="153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xml:space="preserve">Наличие льгот (кем, когда </w:t>
            </w:r>
            <w:proofErr w:type="gramStart"/>
            <w:r w:rsidRPr="00704D07">
              <w:t>установлены</w:t>
            </w:r>
            <w:proofErr w:type="gramEnd"/>
            <w:r w:rsidRPr="00704D07">
              <w:t>, отменены)</w:t>
            </w:r>
          </w:p>
        </w:tc>
        <w:tc>
          <w:tcPr>
            <w:tcW w:w="1092"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704D07" w:rsidRPr="00704D07" w:rsidRDefault="00704D07">
            <w:pPr>
              <w:pStyle w:val="table10"/>
              <w:jc w:val="center"/>
            </w:pPr>
            <w:r w:rsidRPr="00704D07">
              <w:t>Отметка об уплате (роспись, дата)</w:t>
            </w:r>
          </w:p>
        </w:tc>
      </w:tr>
      <w:tr w:rsidR="00704D07" w:rsidRPr="00704D07" w:rsidTr="00704D07">
        <w:trPr>
          <w:trHeight w:val="240"/>
        </w:trPr>
        <w:tc>
          <w:tcPr>
            <w:tcW w:w="1345"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02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53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704D07" w:rsidRPr="00704D07" w:rsidRDefault="00704D07">
            <w:pPr>
              <w:pStyle w:val="table10"/>
              <w:jc w:val="center"/>
            </w:pPr>
            <w:r w:rsidRPr="00704D07">
              <w:t> </w:t>
            </w:r>
          </w:p>
        </w:tc>
        <w:tc>
          <w:tcPr>
            <w:tcW w:w="1092"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704D07" w:rsidRPr="00704D07" w:rsidRDefault="00704D07">
            <w:pPr>
              <w:pStyle w:val="table10"/>
              <w:jc w:val="center"/>
            </w:pPr>
            <w:r w:rsidRPr="00704D07">
              <w:t> </w:t>
            </w:r>
          </w:p>
        </w:tc>
      </w:tr>
    </w:tbl>
    <w:p w:rsidR="00704D07" w:rsidRPr="00704D07" w:rsidRDefault="00704D07" w:rsidP="00704D07">
      <w:pPr>
        <w:pStyle w:val="newncpi"/>
      </w:pPr>
      <w:r w:rsidRPr="00704D07">
        <w:t> </w:t>
      </w:r>
    </w:p>
    <w:p w:rsidR="00704D07" w:rsidRPr="00704D07" w:rsidRDefault="00704D07" w:rsidP="00704D07">
      <w:pPr>
        <w:pStyle w:val="newncpi0"/>
        <w:jc w:val="center"/>
      </w:pPr>
      <w:r w:rsidRPr="00704D07">
        <w:t>ИНЫЕ СВЕДЕНИЯ</w:t>
      </w:r>
    </w:p>
    <w:p w:rsidR="00704D07" w:rsidRPr="00704D07" w:rsidRDefault="00704D07" w:rsidP="00704D07">
      <w:pPr>
        <w:pStyle w:val="newncpi0"/>
        <w:jc w:val="center"/>
      </w:pPr>
      <w:r w:rsidRPr="00704D07">
        <w:t>(заполняются при необходимости)</w:t>
      </w:r>
    </w:p>
    <w:p w:rsidR="00704D07" w:rsidRPr="00704D07" w:rsidRDefault="00704D07" w:rsidP="00704D07">
      <w:pPr>
        <w:pStyle w:val="endform"/>
      </w:pPr>
      <w:r w:rsidRPr="00704D07">
        <w:t> </w:t>
      </w:r>
    </w:p>
    <w:p w:rsidR="00704D07" w:rsidRPr="00704D07" w:rsidRDefault="00704D07" w:rsidP="00704D07">
      <w:pPr>
        <w:pStyle w:val="newncpi0"/>
        <w:jc w:val="center"/>
      </w:pPr>
      <w:r w:rsidRPr="00704D07">
        <w:t> </w:t>
      </w:r>
    </w:p>
    <w:p w:rsidR="009A7F89" w:rsidRDefault="009A7F89"/>
    <w:sectPr w:rsidR="009A7F89" w:rsidSect="00704D0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04D07"/>
    <w:rsid w:val="00456FB0"/>
    <w:rsid w:val="00704D07"/>
    <w:rsid w:val="00965187"/>
    <w:rsid w:val="009A7F89"/>
    <w:rsid w:val="00FE5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4D07"/>
    <w:rPr>
      <w:color w:val="0038C8"/>
      <w:u w:val="single"/>
    </w:rPr>
  </w:style>
  <w:style w:type="paragraph" w:customStyle="1" w:styleId="1">
    <w:name w:val="Название1"/>
    <w:basedOn w:val="a"/>
    <w:rsid w:val="00704D07"/>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704D07"/>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u">
    <w:name w:val="titleu"/>
    <w:basedOn w:val="a"/>
    <w:rsid w:val="00704D07"/>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704D07"/>
    <w:pPr>
      <w:spacing w:after="0" w:line="240" w:lineRule="auto"/>
    </w:pPr>
    <w:rPr>
      <w:rFonts w:ascii="Times New Roman" w:eastAsia="Times New Roman" w:hAnsi="Times New Roman" w:cs="Times New Roman"/>
      <w:sz w:val="20"/>
      <w:szCs w:val="20"/>
      <w:lang w:eastAsia="ru-RU"/>
    </w:rPr>
  </w:style>
  <w:style w:type="paragraph" w:customStyle="1" w:styleId="nonumheader">
    <w:name w:val="nonumheader"/>
    <w:basedOn w:val="a"/>
    <w:rsid w:val="00704D07"/>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changeadd">
    <w:name w:val="changeadd"/>
    <w:basedOn w:val="a"/>
    <w:rsid w:val="00704D0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704D07"/>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704D07"/>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704D07"/>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704D07"/>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704D07"/>
    <w:pPr>
      <w:spacing w:before="160" w:after="16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704D0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704D0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basedOn w:val="a0"/>
    <w:rsid w:val="00704D07"/>
    <w:rPr>
      <w:rFonts w:ascii="Times New Roman" w:hAnsi="Times New Roman" w:cs="Times New Roman" w:hint="default"/>
      <w:b/>
      <w:bCs/>
      <w:caps/>
    </w:rPr>
  </w:style>
  <w:style w:type="character" w:customStyle="1" w:styleId="promulgator">
    <w:name w:val="promulgator"/>
    <w:basedOn w:val="a0"/>
    <w:rsid w:val="00704D07"/>
    <w:rPr>
      <w:rFonts w:ascii="Times New Roman" w:hAnsi="Times New Roman" w:cs="Times New Roman" w:hint="default"/>
      <w:b/>
      <w:bCs/>
      <w:caps/>
    </w:rPr>
  </w:style>
  <w:style w:type="character" w:customStyle="1" w:styleId="datepr">
    <w:name w:val="datepr"/>
    <w:basedOn w:val="a0"/>
    <w:rsid w:val="00704D07"/>
    <w:rPr>
      <w:rFonts w:ascii="Times New Roman" w:hAnsi="Times New Roman" w:cs="Times New Roman" w:hint="default"/>
      <w:i/>
      <w:iCs/>
    </w:rPr>
  </w:style>
  <w:style w:type="character" w:customStyle="1" w:styleId="number">
    <w:name w:val="number"/>
    <w:basedOn w:val="a0"/>
    <w:rsid w:val="00704D07"/>
    <w:rPr>
      <w:rFonts w:ascii="Times New Roman" w:hAnsi="Times New Roman" w:cs="Times New Roman" w:hint="default"/>
      <w:i/>
      <w:iCs/>
    </w:rPr>
  </w:style>
  <w:style w:type="character" w:customStyle="1" w:styleId="rednoun">
    <w:name w:val="rednoun"/>
    <w:basedOn w:val="a0"/>
    <w:rsid w:val="00704D07"/>
  </w:style>
  <w:style w:type="character" w:customStyle="1" w:styleId="post">
    <w:name w:val="post"/>
    <w:basedOn w:val="a0"/>
    <w:rsid w:val="00704D07"/>
    <w:rPr>
      <w:rFonts w:ascii="Times New Roman" w:hAnsi="Times New Roman" w:cs="Times New Roman" w:hint="default"/>
      <w:b/>
      <w:bCs/>
      <w:i/>
      <w:iCs/>
      <w:sz w:val="22"/>
      <w:szCs w:val="22"/>
    </w:rPr>
  </w:style>
  <w:style w:type="character" w:customStyle="1" w:styleId="pers">
    <w:name w:val="pers"/>
    <w:basedOn w:val="a0"/>
    <w:rsid w:val="00704D07"/>
    <w:rPr>
      <w:rFonts w:ascii="Times New Roman" w:hAnsi="Times New Roman" w:cs="Times New Roman" w:hint="default"/>
      <w:b/>
      <w:bCs/>
      <w:i/>
      <w:iCs/>
      <w:sz w:val="22"/>
      <w:szCs w:val="22"/>
    </w:rPr>
  </w:style>
  <w:style w:type="table" w:customStyle="1" w:styleId="tablencpi">
    <w:name w:val="tablencpi"/>
    <w:basedOn w:val="a1"/>
    <w:rsid w:val="00704D0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4D07"/>
    <w:rPr>
      <w:color w:val="0038C8"/>
      <w:u w:val="single"/>
    </w:rPr>
  </w:style>
  <w:style w:type="paragraph" w:customStyle="1" w:styleId="1">
    <w:name w:val="Название1"/>
    <w:basedOn w:val="a"/>
    <w:rsid w:val="00704D07"/>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704D07"/>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u">
    <w:name w:val="titleu"/>
    <w:basedOn w:val="a"/>
    <w:rsid w:val="00704D07"/>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704D07"/>
    <w:pPr>
      <w:spacing w:after="0" w:line="240" w:lineRule="auto"/>
    </w:pPr>
    <w:rPr>
      <w:rFonts w:ascii="Times New Roman" w:eastAsia="Times New Roman" w:hAnsi="Times New Roman" w:cs="Times New Roman"/>
      <w:sz w:val="20"/>
      <w:szCs w:val="20"/>
      <w:lang w:eastAsia="ru-RU"/>
    </w:rPr>
  </w:style>
  <w:style w:type="paragraph" w:customStyle="1" w:styleId="nonumheader">
    <w:name w:val="nonumheader"/>
    <w:basedOn w:val="a"/>
    <w:rsid w:val="00704D07"/>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changeadd">
    <w:name w:val="changeadd"/>
    <w:basedOn w:val="a"/>
    <w:rsid w:val="00704D0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704D07"/>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704D07"/>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704D07"/>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704D0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704D07"/>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704D07"/>
    <w:pPr>
      <w:spacing w:before="160" w:after="16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704D0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704D0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basedOn w:val="a0"/>
    <w:rsid w:val="00704D07"/>
    <w:rPr>
      <w:rFonts w:ascii="Times New Roman" w:hAnsi="Times New Roman" w:cs="Times New Roman" w:hint="default"/>
      <w:b/>
      <w:bCs/>
      <w:caps/>
    </w:rPr>
  </w:style>
  <w:style w:type="character" w:customStyle="1" w:styleId="promulgator">
    <w:name w:val="promulgator"/>
    <w:basedOn w:val="a0"/>
    <w:rsid w:val="00704D07"/>
    <w:rPr>
      <w:rFonts w:ascii="Times New Roman" w:hAnsi="Times New Roman" w:cs="Times New Roman" w:hint="default"/>
      <w:b/>
      <w:bCs/>
      <w:caps/>
    </w:rPr>
  </w:style>
  <w:style w:type="character" w:customStyle="1" w:styleId="datepr">
    <w:name w:val="datepr"/>
    <w:basedOn w:val="a0"/>
    <w:rsid w:val="00704D07"/>
    <w:rPr>
      <w:rFonts w:ascii="Times New Roman" w:hAnsi="Times New Roman" w:cs="Times New Roman" w:hint="default"/>
      <w:i/>
      <w:iCs/>
    </w:rPr>
  </w:style>
  <w:style w:type="character" w:customStyle="1" w:styleId="number">
    <w:name w:val="number"/>
    <w:basedOn w:val="a0"/>
    <w:rsid w:val="00704D07"/>
    <w:rPr>
      <w:rFonts w:ascii="Times New Roman" w:hAnsi="Times New Roman" w:cs="Times New Roman" w:hint="default"/>
      <w:i/>
      <w:iCs/>
    </w:rPr>
  </w:style>
  <w:style w:type="character" w:customStyle="1" w:styleId="rednoun">
    <w:name w:val="rednoun"/>
    <w:basedOn w:val="a0"/>
    <w:rsid w:val="00704D07"/>
  </w:style>
  <w:style w:type="character" w:customStyle="1" w:styleId="post">
    <w:name w:val="post"/>
    <w:basedOn w:val="a0"/>
    <w:rsid w:val="00704D07"/>
    <w:rPr>
      <w:rFonts w:ascii="Times New Roman" w:hAnsi="Times New Roman" w:cs="Times New Roman" w:hint="default"/>
      <w:b/>
      <w:bCs/>
      <w:i/>
      <w:iCs/>
      <w:sz w:val="22"/>
      <w:szCs w:val="22"/>
    </w:rPr>
  </w:style>
  <w:style w:type="character" w:customStyle="1" w:styleId="pers">
    <w:name w:val="pers"/>
    <w:basedOn w:val="a0"/>
    <w:rsid w:val="00704D07"/>
    <w:rPr>
      <w:rFonts w:ascii="Times New Roman" w:hAnsi="Times New Roman" w:cs="Times New Roman" w:hint="default"/>
      <w:b/>
      <w:bCs/>
      <w:i/>
      <w:iCs/>
      <w:sz w:val="22"/>
      <w:szCs w:val="22"/>
    </w:rPr>
  </w:style>
  <w:style w:type="table" w:customStyle="1" w:styleId="tablencpi">
    <w:name w:val="tablencpi"/>
    <w:basedOn w:val="a1"/>
    <w:rsid w:val="00704D0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024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Шабалина Ольга Сергеевна</dc:creator>
  <cp:lastModifiedBy>Zver</cp:lastModifiedBy>
  <cp:revision>2</cp:revision>
  <dcterms:created xsi:type="dcterms:W3CDTF">2024-10-20T14:34:00Z</dcterms:created>
  <dcterms:modified xsi:type="dcterms:W3CDTF">2024-10-20T14:34:00Z</dcterms:modified>
</cp:coreProperties>
</file>